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A" w:rsidRPr="00FD052C" w:rsidRDefault="00E7276A" w:rsidP="00E7276A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FF0000"/>
          <w:sz w:val="39"/>
          <w:szCs w:val="39"/>
          <w:lang w:eastAsia="ru-RU"/>
        </w:rPr>
      </w:pPr>
      <w:r w:rsidRPr="00E7276A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№ 346-ЗС от 16.12.2009 "</w:t>
      </w:r>
      <w:r w:rsidRPr="00FD052C">
        <w:rPr>
          <w:rFonts w:ascii="Times New Roman" w:eastAsia="Times New Roman" w:hAnsi="Times New Roman" w:cs="Times New Roman"/>
          <w:color w:val="FF0000"/>
          <w:sz w:val="39"/>
          <w:szCs w:val="39"/>
          <w:lang w:eastAsia="ru-RU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развитию"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ОБЛАСТНОЙ ЗАКОН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от 16.12.05 № 346-ЗС,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727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 принят Законодательным Собранием Ростовской области 3 декабря 2009 года.</w:t>
      </w:r>
    </w:p>
    <w:p w:rsidR="00E7276A" w:rsidRPr="00FD052C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A631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 В редакции областных законов </w:t>
      </w:r>
      <w:hyperlink r:id="rId4" w:history="1">
        <w:r w:rsidRPr="00FD052C">
          <w:rPr>
            <w:rFonts w:ascii="Times New Roman" w:eastAsia="Times New Roman" w:hAnsi="Times New Roman" w:cs="Times New Roman"/>
            <w:b/>
            <w:color w:val="040465"/>
            <w:sz w:val="32"/>
            <w:szCs w:val="32"/>
            <w:u w:val="single"/>
            <w:lang w:eastAsia="ru-RU"/>
          </w:rPr>
          <w:t>от 10.05.11 № 597-ЗС</w:t>
        </w:r>
      </w:hyperlink>
      <w:r w:rsidRPr="00FD05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 </w:t>
      </w:r>
      <w:hyperlink r:id="rId5" w:tgtFrame="_blank" w:tooltip="Документ в формате .doc 32 Кб" w:history="1">
        <w:r w:rsidRPr="00FD052C">
          <w:rPr>
            <w:rFonts w:ascii="Times New Roman" w:eastAsia="Times New Roman" w:hAnsi="Times New Roman" w:cs="Times New Roman"/>
            <w:b/>
            <w:color w:val="040465"/>
            <w:sz w:val="32"/>
            <w:szCs w:val="32"/>
            <w:u w:val="single"/>
            <w:lang w:eastAsia="ru-RU"/>
          </w:rPr>
          <w:t>от 27.06.2012 № 896-ЗС</w:t>
        </w:r>
      </w:hyperlink>
      <w:r w:rsidRPr="00FD05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 </w:t>
      </w:r>
      <w:hyperlink r:id="rId6" w:tgtFrame="_blank" w:tooltip="Документ в формате .doc 35 Кб" w:history="1">
        <w:r w:rsidRPr="00FD052C">
          <w:rPr>
            <w:rFonts w:ascii="Times New Roman" w:eastAsia="Times New Roman" w:hAnsi="Times New Roman" w:cs="Times New Roman"/>
            <w:b/>
            <w:color w:val="040465"/>
            <w:sz w:val="32"/>
            <w:szCs w:val="32"/>
            <w:u w:val="single"/>
            <w:lang w:eastAsia="ru-RU"/>
          </w:rPr>
          <w:t>от 13.03.2013 № 1067-ЗС</w:t>
        </w:r>
      </w:hyperlink>
      <w:r w:rsidRPr="00FD05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 </w:t>
      </w:r>
      <w:hyperlink r:id="rId7" w:tgtFrame="_blank" w:tooltip="Документ в формате .doc 35 Кб" w:history="1">
        <w:r w:rsidRPr="00FD052C">
          <w:rPr>
            <w:rFonts w:ascii="Times New Roman" w:eastAsia="Times New Roman" w:hAnsi="Times New Roman" w:cs="Times New Roman"/>
            <w:b/>
            <w:color w:val="040465"/>
            <w:sz w:val="32"/>
            <w:szCs w:val="32"/>
            <w:u w:val="single"/>
            <w:lang w:eastAsia="ru-RU"/>
          </w:rPr>
          <w:t>от 30.07.2013 № 1157-ЗС</w:t>
        </w:r>
      </w:hyperlink>
      <w:r w:rsidRPr="00FD052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727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 т а т </w:t>
      </w:r>
      <w:proofErr w:type="spellStart"/>
      <w:r w:rsidRPr="00E727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ь</w:t>
      </w:r>
      <w:proofErr w:type="spellEnd"/>
      <w:r w:rsidRPr="00E727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  1.  </w:t>
      </w:r>
      <w:r w:rsidRPr="00E7276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2. 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  соответствующий объект (территорию, помещение).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3. 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частью 1 настоящей статьи запрете.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4. 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уведомления и доставления в случае обнаружения 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детей, обязаны: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 5. 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Областная экспертная комиссия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 Правитель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 Ростовской области.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 Правитель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Персональный состав Областной экспертной комиссии определяется Губернатором Ростовской области.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Заседания Областной экспертной комиссии проводятся по мере необходимости.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 1 или часть 1 статьи 3 настоящего Областного закона.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 6. 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сопровождения родителей (лиц, их заменяющих) или лиц, осуществляющих мероприятия с участием детей.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7.  Статья утрачивает силу с 1 сентября 2012 года - Областной закон </w:t>
      </w:r>
      <w:r w:rsidRPr="00E7276A">
        <w:rPr>
          <w:rFonts w:ascii="Times New Roman" w:eastAsia="Times New Roman" w:hAnsi="Times New Roman" w:cs="Times New Roman"/>
          <w:color w:val="040465"/>
          <w:sz w:val="24"/>
          <w:szCs w:val="24"/>
          <w:lang w:eastAsia="ru-RU"/>
        </w:rPr>
        <w:t>от 27.06.2012 № 896-ЗС</w:t>
      </w: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8. 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за нарушение настоящего Областного закона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т а т </w:t>
      </w:r>
      <w:proofErr w:type="spellStart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 9.  </w:t>
      </w:r>
      <w:r w:rsidRPr="00E72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Вступление настоящего Областного закона в силу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Областной закон вступает в силу по истечении десяти дней со дня его официального опубликования. </w:t>
      </w:r>
    </w:p>
    <w:p w:rsidR="00E7276A" w:rsidRPr="00E7276A" w:rsidRDefault="00E7276A" w:rsidP="00E7276A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7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Глава Администрации (Губернатор) Ростовской области   В. ЧУБ</w:t>
      </w:r>
    </w:p>
    <w:p w:rsidR="001176C7" w:rsidRDefault="001176C7"/>
    <w:sectPr w:rsidR="001176C7" w:rsidSect="0011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276A"/>
    <w:rsid w:val="00024C78"/>
    <w:rsid w:val="001176C7"/>
    <w:rsid w:val="00C92F5D"/>
    <w:rsid w:val="00DA6318"/>
    <w:rsid w:val="00E7276A"/>
    <w:rsid w:val="00FD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C7"/>
  </w:style>
  <w:style w:type="paragraph" w:styleId="2">
    <w:name w:val="heading 2"/>
    <w:basedOn w:val="a"/>
    <w:link w:val="20"/>
    <w:uiPriority w:val="9"/>
    <w:qFormat/>
    <w:rsid w:val="00E72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276A"/>
  </w:style>
  <w:style w:type="character" w:styleId="a4">
    <w:name w:val="Hyperlink"/>
    <w:basedOn w:val="a0"/>
    <w:uiPriority w:val="99"/>
    <w:semiHidden/>
    <w:unhideWhenUsed/>
    <w:rsid w:val="00E7276A"/>
    <w:rPr>
      <w:color w:val="0000FF"/>
      <w:u w:val="single"/>
    </w:rPr>
  </w:style>
  <w:style w:type="paragraph" w:customStyle="1" w:styleId="1">
    <w:name w:val="Верхний колонтитул1"/>
    <w:basedOn w:val="a"/>
    <w:rsid w:val="00E7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27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nland.ru/Data/Sites/1/media/administration/Normativ/2013/oz1157_13073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Data/Sites/1/media/administration/Normativ/2013/oz1067_130313.doc" TargetMode="External"/><Relationship Id="rId5" Type="http://schemas.openxmlformats.org/officeDocument/2006/relationships/hyperlink" Target="http://www.donland.ru/Data/Sites/1/media/administration/Normativ/2012/oz896_120627.doc" TargetMode="External"/><Relationship Id="rId4" Type="http://schemas.openxmlformats.org/officeDocument/2006/relationships/hyperlink" Target="http://www.donland.ru/Data/Sites/1/media/administration/Normativ/2011/oz597_110510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2318</Words>
  <Characters>13217</Characters>
  <Application>Microsoft Office Word</Application>
  <DocSecurity>0</DocSecurity>
  <Lines>110</Lines>
  <Paragraphs>31</Paragraphs>
  <ScaleCrop>false</ScaleCrop>
  <Company/>
  <LinksUpToDate>false</LinksUpToDate>
  <CharactersWithSpaces>15504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3</cp:revision>
  <cp:lastPrinted>2015-04-13T05:52:00Z</cp:lastPrinted>
  <dcterms:created xsi:type="dcterms:W3CDTF">2015-04-12T15:26:00Z</dcterms:created>
  <dcterms:modified xsi:type="dcterms:W3CDTF">2015-05-09T15:16:00Z</dcterms:modified>
</cp:coreProperties>
</file>